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20F3" w:rsidRPr="009320F3" w:rsidRDefault="009320F3" w:rsidP="009320F3">
      <w:pPr>
        <w:spacing w:after="60"/>
        <w:jc w:val="center"/>
        <w:rPr>
          <w:b/>
          <w:color w:val="4E879E"/>
          <w:sz w:val="24"/>
          <w:szCs w:val="24"/>
        </w:rPr>
      </w:pPr>
      <w:r w:rsidRPr="009320F3">
        <w:rPr>
          <w:b/>
          <w:color w:val="4E879E"/>
          <w:sz w:val="24"/>
          <w:szCs w:val="24"/>
        </w:rPr>
        <w:t>ANEXO I ERANSKINA</w:t>
      </w:r>
    </w:p>
    <w:p w:rsidR="009320F3" w:rsidRDefault="008001F6" w:rsidP="009320F3">
      <w:pPr>
        <w:spacing w:after="60"/>
        <w:jc w:val="center"/>
        <w:rPr>
          <w:b/>
          <w:color w:val="7F7F7F" w:themeColor="text1" w:themeTint="80"/>
          <w:sz w:val="24"/>
          <w:szCs w:val="24"/>
        </w:rPr>
      </w:pPr>
      <w:r w:rsidRPr="009320F3">
        <w:rPr>
          <w:b/>
          <w:color w:val="4E879E"/>
          <w:sz w:val="24"/>
          <w:szCs w:val="24"/>
        </w:rPr>
        <w:t xml:space="preserve">ARLOAREN EDO IRAKASGAIAREN URTEKO PROGRAMAZIO DIDAKTIKOA </w:t>
      </w:r>
    </w:p>
    <w:p w:rsidR="00D839A3" w:rsidRPr="009320F3" w:rsidRDefault="008001F6" w:rsidP="009320F3">
      <w:pPr>
        <w:spacing w:after="60"/>
        <w:jc w:val="center"/>
        <w:rPr>
          <w:b/>
          <w:color w:val="7F7F7F" w:themeColor="text1" w:themeTint="80"/>
          <w:sz w:val="24"/>
          <w:szCs w:val="24"/>
        </w:rPr>
      </w:pPr>
      <w:r w:rsidRPr="009320F3">
        <w:rPr>
          <w:b/>
          <w:color w:val="7F7F7F" w:themeColor="text1" w:themeTint="80"/>
          <w:sz w:val="24"/>
          <w:szCs w:val="24"/>
        </w:rPr>
        <w:t>PROGRAMACIÓN DIDÁCTICA ANUAL DE ÁREA O MATERIA</w:t>
      </w:r>
    </w:p>
    <w:p w:rsidR="00D839A3" w:rsidRDefault="00D839A3">
      <w:pPr>
        <w:pStyle w:val="Ttulo"/>
      </w:pPr>
    </w:p>
    <w:tbl>
      <w:tblPr>
        <w:tblStyle w:val="a"/>
        <w:tblW w:w="8647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260"/>
        <w:gridCol w:w="1417"/>
        <w:gridCol w:w="1276"/>
      </w:tblGrid>
      <w:tr w:rsidR="00D839A3">
        <w:trPr>
          <w:trHeight w:val="260"/>
        </w:trPr>
        <w:tc>
          <w:tcPr>
            <w:tcW w:w="2694" w:type="dxa"/>
            <w:tcBorders>
              <w:top w:val="single" w:sz="12" w:space="0" w:color="333333"/>
              <w:left w:val="single" w:sz="12" w:space="0" w:color="333333"/>
              <w:bottom w:val="single" w:sz="4" w:space="0" w:color="FFFFFF"/>
            </w:tcBorders>
            <w:shd w:val="clear" w:color="auto" w:fill="4E879E"/>
            <w:vAlign w:val="center"/>
          </w:tcPr>
          <w:p w:rsidR="00D839A3" w:rsidRDefault="008001F6">
            <w:pPr>
              <w:jc w:val="right"/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ikastetxea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>:</w:t>
            </w:r>
          </w:p>
          <w:p w:rsidR="00D839A3" w:rsidRDefault="008001F6">
            <w:pPr>
              <w:jc w:val="right"/>
            </w:pPr>
            <w:r>
              <w:rPr>
                <w:i/>
                <w:color w:val="FFFFFF"/>
                <w:sz w:val="20"/>
                <w:szCs w:val="20"/>
              </w:rPr>
              <w:t>centro</w:t>
            </w:r>
            <w:r>
              <w:rPr>
                <w:b/>
                <w:i/>
                <w:color w:val="FFFFFF"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12" w:space="0" w:color="333333"/>
            </w:tcBorders>
            <w:vAlign w:val="center"/>
          </w:tcPr>
          <w:p w:rsidR="00D839A3" w:rsidRDefault="00D839A3"/>
        </w:tc>
        <w:tc>
          <w:tcPr>
            <w:tcW w:w="1417" w:type="dxa"/>
            <w:tcBorders>
              <w:top w:val="single" w:sz="12" w:space="0" w:color="333333"/>
              <w:bottom w:val="single" w:sz="4" w:space="0" w:color="FFFFFF"/>
            </w:tcBorders>
            <w:shd w:val="clear" w:color="auto" w:fill="4E879E"/>
            <w:vAlign w:val="center"/>
          </w:tcPr>
          <w:p w:rsidR="00D839A3" w:rsidRDefault="008001F6">
            <w:pPr>
              <w:jc w:val="right"/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kodea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>:</w:t>
            </w:r>
          </w:p>
          <w:p w:rsidR="00D839A3" w:rsidRDefault="008001F6">
            <w:pPr>
              <w:jc w:val="right"/>
            </w:pPr>
            <w:r>
              <w:rPr>
                <w:i/>
                <w:color w:val="FFFFFF"/>
                <w:sz w:val="20"/>
                <w:szCs w:val="20"/>
              </w:rPr>
              <w:t>código</w:t>
            </w:r>
            <w:r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12" w:space="0" w:color="333333"/>
              <w:right w:val="single" w:sz="12" w:space="0" w:color="333333"/>
            </w:tcBorders>
            <w:vAlign w:val="center"/>
          </w:tcPr>
          <w:p w:rsidR="00D839A3" w:rsidRDefault="00D839A3"/>
        </w:tc>
      </w:tr>
      <w:tr w:rsidR="00D839A3">
        <w:trPr>
          <w:trHeight w:val="260"/>
        </w:trPr>
        <w:tc>
          <w:tcPr>
            <w:tcW w:w="2694" w:type="dxa"/>
            <w:tcBorders>
              <w:top w:val="single" w:sz="4" w:space="0" w:color="FFFFFF"/>
              <w:left w:val="single" w:sz="12" w:space="0" w:color="333333"/>
              <w:bottom w:val="single" w:sz="4" w:space="0" w:color="FFFFFF"/>
            </w:tcBorders>
            <w:shd w:val="clear" w:color="auto" w:fill="4E879E"/>
            <w:vAlign w:val="center"/>
          </w:tcPr>
          <w:p w:rsidR="00D839A3" w:rsidRDefault="008001F6">
            <w:pPr>
              <w:jc w:val="right"/>
            </w:pPr>
            <w:r>
              <w:rPr>
                <w:b/>
                <w:color w:val="FFFFFF"/>
                <w:sz w:val="20"/>
                <w:szCs w:val="20"/>
              </w:rPr>
              <w:t>etapa:</w:t>
            </w:r>
          </w:p>
          <w:p w:rsidR="00D839A3" w:rsidRDefault="008001F6">
            <w:pPr>
              <w:jc w:val="right"/>
            </w:pPr>
            <w:r>
              <w:rPr>
                <w:i/>
                <w:color w:val="FFFFFF"/>
                <w:sz w:val="20"/>
                <w:szCs w:val="20"/>
              </w:rPr>
              <w:t>etapa</w:t>
            </w:r>
            <w:r>
              <w:rPr>
                <w:b/>
                <w:i/>
                <w:color w:val="FFFFFF"/>
                <w:sz w:val="20"/>
                <w:szCs w:val="20"/>
              </w:rPr>
              <w:t>:</w:t>
            </w:r>
          </w:p>
        </w:tc>
        <w:tc>
          <w:tcPr>
            <w:tcW w:w="3260" w:type="dxa"/>
            <w:vAlign w:val="center"/>
          </w:tcPr>
          <w:p w:rsidR="00D839A3" w:rsidRDefault="00D839A3"/>
        </w:tc>
        <w:tc>
          <w:tcPr>
            <w:tcW w:w="1417" w:type="dxa"/>
            <w:tcBorders>
              <w:top w:val="single" w:sz="4" w:space="0" w:color="FFFFFF"/>
            </w:tcBorders>
            <w:shd w:val="clear" w:color="auto" w:fill="4E879E"/>
            <w:vAlign w:val="center"/>
          </w:tcPr>
          <w:p w:rsidR="00D839A3" w:rsidRDefault="008001F6">
            <w:pPr>
              <w:jc w:val="right"/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zikloa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maila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>:</w:t>
            </w:r>
          </w:p>
          <w:p w:rsidR="00D839A3" w:rsidRDefault="008001F6">
            <w:pPr>
              <w:jc w:val="right"/>
            </w:pPr>
            <w:r>
              <w:rPr>
                <w:i/>
                <w:color w:val="FFFFFF"/>
                <w:sz w:val="20"/>
                <w:szCs w:val="20"/>
              </w:rPr>
              <w:t>ciclo/nivel</w:t>
            </w:r>
            <w:r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right w:val="single" w:sz="12" w:space="0" w:color="333333"/>
            </w:tcBorders>
            <w:vAlign w:val="center"/>
          </w:tcPr>
          <w:p w:rsidR="00D839A3" w:rsidRDefault="00D839A3"/>
        </w:tc>
      </w:tr>
      <w:tr w:rsidR="00D839A3">
        <w:trPr>
          <w:trHeight w:val="260"/>
        </w:trPr>
        <w:tc>
          <w:tcPr>
            <w:tcW w:w="2694" w:type="dxa"/>
            <w:tcBorders>
              <w:top w:val="single" w:sz="4" w:space="0" w:color="FFFFFF"/>
              <w:left w:val="single" w:sz="12" w:space="0" w:color="333333"/>
              <w:bottom w:val="single" w:sz="4" w:space="0" w:color="FFFFFF"/>
            </w:tcBorders>
            <w:shd w:val="clear" w:color="auto" w:fill="4E879E"/>
            <w:vAlign w:val="center"/>
          </w:tcPr>
          <w:p w:rsidR="00D839A3" w:rsidRDefault="008001F6">
            <w:pPr>
              <w:jc w:val="right"/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arloa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irakasgaia</w:t>
            </w:r>
            <w:proofErr w:type="spellEnd"/>
            <w:r>
              <w:rPr>
                <w:color w:val="FFFFFF"/>
                <w:sz w:val="20"/>
                <w:szCs w:val="20"/>
              </w:rPr>
              <w:t>:</w:t>
            </w:r>
          </w:p>
          <w:p w:rsidR="00D839A3" w:rsidRDefault="008001F6">
            <w:pPr>
              <w:jc w:val="right"/>
            </w:pPr>
            <w:r>
              <w:rPr>
                <w:i/>
                <w:color w:val="FFFFFF"/>
                <w:sz w:val="20"/>
                <w:szCs w:val="20"/>
              </w:rPr>
              <w:t>área / materia</w:t>
            </w:r>
            <w:r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3"/>
            <w:tcBorders>
              <w:right w:val="single" w:sz="12" w:space="0" w:color="333333"/>
            </w:tcBorders>
            <w:vAlign w:val="center"/>
          </w:tcPr>
          <w:p w:rsidR="00D839A3" w:rsidRDefault="00D839A3"/>
        </w:tc>
      </w:tr>
      <w:tr w:rsidR="00D839A3">
        <w:trPr>
          <w:trHeight w:val="260"/>
        </w:trPr>
        <w:tc>
          <w:tcPr>
            <w:tcW w:w="2694" w:type="dxa"/>
            <w:tcBorders>
              <w:top w:val="single" w:sz="4" w:space="0" w:color="FFFFFF"/>
              <w:left w:val="single" w:sz="12" w:space="0" w:color="333333"/>
              <w:bottom w:val="single" w:sz="4" w:space="0" w:color="FFFFFF"/>
            </w:tcBorders>
            <w:shd w:val="clear" w:color="auto" w:fill="4E879E"/>
            <w:vAlign w:val="center"/>
          </w:tcPr>
          <w:p w:rsidR="00D839A3" w:rsidRDefault="008001F6">
            <w:pPr>
              <w:jc w:val="right"/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osatutako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arloak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irakasgaiak</w:t>
            </w:r>
            <w:proofErr w:type="spellEnd"/>
          </w:p>
          <w:p w:rsidR="00D839A3" w:rsidRDefault="008001F6">
            <w:pPr>
              <w:jc w:val="right"/>
            </w:pPr>
            <w:r>
              <w:rPr>
                <w:i/>
                <w:color w:val="FFFFFF"/>
                <w:sz w:val="20"/>
                <w:szCs w:val="20"/>
              </w:rPr>
              <w:t>áreas/materias integradas</w:t>
            </w:r>
          </w:p>
        </w:tc>
        <w:tc>
          <w:tcPr>
            <w:tcW w:w="5953" w:type="dxa"/>
            <w:gridSpan w:val="3"/>
            <w:tcBorders>
              <w:right w:val="single" w:sz="12" w:space="0" w:color="333333"/>
            </w:tcBorders>
            <w:vAlign w:val="center"/>
          </w:tcPr>
          <w:p w:rsidR="00D839A3" w:rsidRDefault="00D839A3"/>
        </w:tc>
      </w:tr>
      <w:tr w:rsidR="00D839A3">
        <w:trPr>
          <w:trHeight w:val="260"/>
        </w:trPr>
        <w:tc>
          <w:tcPr>
            <w:tcW w:w="2694" w:type="dxa"/>
            <w:tcBorders>
              <w:top w:val="single" w:sz="4" w:space="0" w:color="FFFFFF"/>
              <w:left w:val="single" w:sz="12" w:space="0" w:color="333333"/>
              <w:bottom w:val="single" w:sz="4" w:space="0" w:color="FFFFFF"/>
            </w:tcBorders>
            <w:shd w:val="clear" w:color="auto" w:fill="4E879E"/>
            <w:vAlign w:val="center"/>
          </w:tcPr>
          <w:p w:rsidR="00D839A3" w:rsidRDefault="008001F6">
            <w:pPr>
              <w:jc w:val="right"/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diziplina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barruko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oinarrizko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konpetentzia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elkartuak</w:t>
            </w:r>
            <w:proofErr w:type="spellEnd"/>
          </w:p>
          <w:p w:rsidR="00D839A3" w:rsidRDefault="008001F6">
            <w:pPr>
              <w:jc w:val="right"/>
            </w:pPr>
            <w:r>
              <w:rPr>
                <w:i/>
                <w:color w:val="FFFFFF"/>
                <w:sz w:val="20"/>
                <w:szCs w:val="20"/>
              </w:rPr>
              <w:t>competencias disciplinares básicas asociadas</w:t>
            </w:r>
          </w:p>
        </w:tc>
        <w:tc>
          <w:tcPr>
            <w:tcW w:w="5953" w:type="dxa"/>
            <w:gridSpan w:val="3"/>
            <w:tcBorders>
              <w:right w:val="single" w:sz="12" w:space="0" w:color="333333"/>
            </w:tcBorders>
            <w:vAlign w:val="center"/>
          </w:tcPr>
          <w:p w:rsidR="00D839A3" w:rsidRDefault="00D839A3"/>
        </w:tc>
      </w:tr>
      <w:tr w:rsidR="00D839A3">
        <w:trPr>
          <w:trHeight w:val="260"/>
        </w:trPr>
        <w:tc>
          <w:tcPr>
            <w:tcW w:w="2694" w:type="dxa"/>
            <w:tcBorders>
              <w:top w:val="single" w:sz="4" w:space="0" w:color="FFFFFF"/>
              <w:left w:val="single" w:sz="12" w:space="0" w:color="333333"/>
              <w:bottom w:val="single" w:sz="12" w:space="0" w:color="333333"/>
            </w:tcBorders>
            <w:shd w:val="clear" w:color="auto" w:fill="4E879E"/>
            <w:vAlign w:val="center"/>
          </w:tcPr>
          <w:p w:rsidR="00D839A3" w:rsidRDefault="008001F6">
            <w:pPr>
              <w:jc w:val="right"/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irakasleak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>:</w:t>
            </w:r>
          </w:p>
          <w:p w:rsidR="00D839A3" w:rsidRDefault="008001F6">
            <w:pPr>
              <w:jc w:val="right"/>
            </w:pPr>
            <w:r>
              <w:rPr>
                <w:i/>
                <w:color w:val="FFFFFF"/>
                <w:sz w:val="20"/>
                <w:szCs w:val="20"/>
              </w:rPr>
              <w:t>profesorado:</w:t>
            </w:r>
          </w:p>
        </w:tc>
        <w:tc>
          <w:tcPr>
            <w:tcW w:w="3260" w:type="dxa"/>
            <w:tcBorders>
              <w:bottom w:val="single" w:sz="12" w:space="0" w:color="333333"/>
            </w:tcBorders>
            <w:vAlign w:val="center"/>
          </w:tcPr>
          <w:p w:rsidR="00D839A3" w:rsidRDefault="00D839A3"/>
        </w:tc>
        <w:tc>
          <w:tcPr>
            <w:tcW w:w="1417" w:type="dxa"/>
            <w:tcBorders>
              <w:bottom w:val="single" w:sz="12" w:space="0" w:color="333333"/>
            </w:tcBorders>
            <w:shd w:val="clear" w:color="auto" w:fill="4E879E"/>
            <w:vAlign w:val="center"/>
          </w:tcPr>
          <w:p w:rsidR="00D839A3" w:rsidRDefault="008001F6">
            <w:pPr>
              <w:jc w:val="right"/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ikasturtea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>:</w:t>
            </w:r>
          </w:p>
          <w:p w:rsidR="00D839A3" w:rsidRDefault="008001F6">
            <w:pPr>
              <w:jc w:val="right"/>
            </w:pPr>
            <w:r>
              <w:rPr>
                <w:i/>
                <w:color w:val="FFFFFF"/>
                <w:sz w:val="20"/>
                <w:szCs w:val="20"/>
              </w:rPr>
              <w:t>curso</w:t>
            </w:r>
            <w:r>
              <w:rPr>
                <w:b/>
                <w:color w:val="FFFFFF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bottom w:val="single" w:sz="12" w:space="0" w:color="333333"/>
              <w:right w:val="single" w:sz="12" w:space="0" w:color="333333"/>
            </w:tcBorders>
            <w:vAlign w:val="center"/>
          </w:tcPr>
          <w:p w:rsidR="00D839A3" w:rsidRDefault="00D839A3">
            <w:pPr>
              <w:jc w:val="center"/>
            </w:pPr>
          </w:p>
        </w:tc>
      </w:tr>
    </w:tbl>
    <w:p w:rsidR="009320F3" w:rsidRDefault="009320F3"/>
    <w:p w:rsidR="009320F3" w:rsidRDefault="009320F3"/>
    <w:tbl>
      <w:tblPr>
        <w:tblStyle w:val="a1"/>
        <w:tblW w:w="8647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9320F3" w:rsidTr="00321826">
        <w:trPr>
          <w:trHeight w:val="240"/>
        </w:trPr>
        <w:tc>
          <w:tcPr>
            <w:tcW w:w="8647" w:type="dxa"/>
            <w:tcBorders>
              <w:top w:val="single" w:sz="12" w:space="0" w:color="333333"/>
              <w:left w:val="single" w:sz="12" w:space="0" w:color="333333"/>
              <w:bottom w:val="single" w:sz="4" w:space="0" w:color="808080"/>
              <w:right w:val="single" w:sz="12" w:space="0" w:color="333333"/>
            </w:tcBorders>
            <w:shd w:val="clear" w:color="auto" w:fill="4E879E"/>
            <w:vAlign w:val="center"/>
          </w:tcPr>
          <w:p w:rsidR="009320F3" w:rsidRDefault="009320F3" w:rsidP="00520960">
            <w:pPr>
              <w:jc w:val="center"/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Zeharkako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  <w:szCs w:val="20"/>
              </w:rPr>
              <w:t>konpetentziak</w:t>
            </w:r>
            <w:proofErr w:type="spellEnd"/>
          </w:p>
          <w:p w:rsidR="009320F3" w:rsidRDefault="009320F3" w:rsidP="009320F3">
            <w:pPr>
              <w:jc w:val="center"/>
            </w:pPr>
            <w:r>
              <w:rPr>
                <w:i/>
                <w:color w:val="FFFFFF"/>
                <w:sz w:val="20"/>
                <w:szCs w:val="20"/>
              </w:rPr>
              <w:t>Competencias transversales</w:t>
            </w:r>
          </w:p>
        </w:tc>
      </w:tr>
      <w:tr w:rsidR="009320F3" w:rsidRPr="009320F3" w:rsidTr="00AF3F48">
        <w:trPr>
          <w:trHeight w:val="380"/>
        </w:trPr>
        <w:tc>
          <w:tcPr>
            <w:tcW w:w="8647" w:type="dxa"/>
            <w:tcBorders>
              <w:top w:val="single" w:sz="4" w:space="0" w:color="808080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9320F3" w:rsidRPr="009320F3" w:rsidRDefault="009320F3" w:rsidP="009320F3">
            <w:pPr>
              <w:spacing w:before="60"/>
            </w:pPr>
            <w:r w:rsidRPr="009320F3">
              <w:t>1.</w:t>
            </w:r>
          </w:p>
          <w:p w:rsidR="009320F3" w:rsidRPr="009320F3" w:rsidRDefault="009320F3" w:rsidP="009320F3">
            <w:pPr>
              <w:spacing w:before="60"/>
            </w:pPr>
            <w:r w:rsidRPr="009320F3">
              <w:t xml:space="preserve">2. </w:t>
            </w:r>
          </w:p>
          <w:p w:rsidR="009320F3" w:rsidRPr="009320F3" w:rsidRDefault="009320F3" w:rsidP="009320F3">
            <w:pPr>
              <w:spacing w:before="60"/>
            </w:pPr>
            <w:r w:rsidRPr="009320F3">
              <w:t xml:space="preserve">3. </w:t>
            </w:r>
          </w:p>
          <w:p w:rsidR="009320F3" w:rsidRPr="009320F3" w:rsidRDefault="009320F3" w:rsidP="009320F3">
            <w:pPr>
              <w:spacing w:before="60"/>
            </w:pPr>
            <w:r w:rsidRPr="009320F3">
              <w:t xml:space="preserve">4. </w:t>
            </w:r>
          </w:p>
          <w:p w:rsidR="009320F3" w:rsidRDefault="009320F3" w:rsidP="009320F3">
            <w:pPr>
              <w:spacing w:before="60"/>
            </w:pPr>
            <w:r w:rsidRPr="009320F3">
              <w:t xml:space="preserve">5. </w:t>
            </w:r>
          </w:p>
          <w:p w:rsidR="009320F3" w:rsidRPr="009320F3" w:rsidRDefault="009320F3" w:rsidP="009320F3">
            <w:pPr>
              <w:spacing w:before="60"/>
            </w:pPr>
          </w:p>
        </w:tc>
      </w:tr>
    </w:tbl>
    <w:p w:rsidR="009320F3" w:rsidRDefault="009320F3">
      <w:pPr>
        <w:spacing w:before="120"/>
      </w:pPr>
    </w:p>
    <w:tbl>
      <w:tblPr>
        <w:tblStyle w:val="a1"/>
        <w:tblW w:w="8647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D839A3">
        <w:trPr>
          <w:trHeight w:val="240"/>
        </w:trPr>
        <w:tc>
          <w:tcPr>
            <w:tcW w:w="4253" w:type="dxa"/>
            <w:tcBorders>
              <w:top w:val="single" w:sz="12" w:space="0" w:color="333333"/>
              <w:left w:val="single" w:sz="12" w:space="0" w:color="333333"/>
              <w:bottom w:val="single" w:sz="4" w:space="0" w:color="808080"/>
            </w:tcBorders>
            <w:shd w:val="clear" w:color="auto" w:fill="4E879E"/>
            <w:vAlign w:val="center"/>
          </w:tcPr>
          <w:p w:rsidR="00D839A3" w:rsidRDefault="008001F6">
            <w:pPr>
              <w:jc w:val="center"/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helburuak</w:t>
            </w:r>
            <w:proofErr w:type="spellEnd"/>
            <w:r>
              <w:rPr>
                <w:b/>
                <w:color w:val="FFFFFF"/>
                <w:sz w:val="20"/>
                <w:szCs w:val="20"/>
              </w:rPr>
              <w:t xml:space="preserve"> </w:t>
            </w:r>
          </w:p>
          <w:p w:rsidR="00D839A3" w:rsidRDefault="008001F6">
            <w:pPr>
              <w:jc w:val="center"/>
            </w:pPr>
            <w:r>
              <w:rPr>
                <w:i/>
                <w:color w:val="FFFFFF"/>
                <w:sz w:val="20"/>
                <w:szCs w:val="20"/>
              </w:rPr>
              <w:t>objetivos</w:t>
            </w:r>
          </w:p>
        </w:tc>
        <w:tc>
          <w:tcPr>
            <w:tcW w:w="4394" w:type="dxa"/>
            <w:tcBorders>
              <w:top w:val="single" w:sz="12" w:space="0" w:color="333333"/>
              <w:bottom w:val="single" w:sz="4" w:space="0" w:color="808080"/>
              <w:right w:val="single" w:sz="12" w:space="0" w:color="333333"/>
            </w:tcBorders>
            <w:shd w:val="clear" w:color="auto" w:fill="4E879E"/>
            <w:vAlign w:val="center"/>
          </w:tcPr>
          <w:p w:rsidR="00D839A3" w:rsidRDefault="008001F6">
            <w:pPr>
              <w:jc w:val="center"/>
            </w:pPr>
            <w:proofErr w:type="spellStart"/>
            <w:r>
              <w:rPr>
                <w:b/>
                <w:color w:val="FFFFFF"/>
                <w:sz w:val="20"/>
                <w:szCs w:val="20"/>
              </w:rPr>
              <w:t>ebaluazio-irizpideak</w:t>
            </w:r>
            <w:proofErr w:type="spellEnd"/>
          </w:p>
          <w:p w:rsidR="00D839A3" w:rsidRDefault="008001F6">
            <w:pPr>
              <w:jc w:val="center"/>
            </w:pPr>
            <w:r>
              <w:rPr>
                <w:i/>
                <w:color w:val="FFFFFF"/>
                <w:sz w:val="20"/>
                <w:szCs w:val="20"/>
              </w:rPr>
              <w:t>criterios de evaluación</w:t>
            </w:r>
          </w:p>
        </w:tc>
      </w:tr>
      <w:tr w:rsidR="00D839A3">
        <w:trPr>
          <w:trHeight w:val="380"/>
        </w:trPr>
        <w:tc>
          <w:tcPr>
            <w:tcW w:w="4253" w:type="dxa"/>
            <w:tcBorders>
              <w:top w:val="single" w:sz="4" w:space="0" w:color="808080"/>
              <w:left w:val="single" w:sz="12" w:space="0" w:color="333333"/>
              <w:bottom w:val="single" w:sz="12" w:space="0" w:color="333333"/>
              <w:right w:val="single" w:sz="4" w:space="0" w:color="808080"/>
            </w:tcBorders>
          </w:tcPr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12" w:space="0" w:color="333333"/>
              <w:right w:val="single" w:sz="12" w:space="0" w:color="333333"/>
            </w:tcBorders>
          </w:tcPr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</w:tc>
      </w:tr>
    </w:tbl>
    <w:p w:rsidR="00D839A3" w:rsidRDefault="008001F6">
      <w:r>
        <w:br w:type="page"/>
      </w:r>
    </w:p>
    <w:p w:rsidR="00D839A3" w:rsidRDefault="008001F6">
      <w:pPr>
        <w:spacing w:after="60"/>
        <w:jc w:val="both"/>
      </w:pPr>
      <w:r>
        <w:rPr>
          <w:b/>
          <w:color w:val="4E879E"/>
          <w:sz w:val="20"/>
          <w:szCs w:val="20"/>
        </w:rPr>
        <w:lastRenderedPageBreak/>
        <w:t>EDUKIEN SEKUENTZIA</w:t>
      </w:r>
      <w:r>
        <w:rPr>
          <w:color w:val="4E879E"/>
          <w:sz w:val="20"/>
          <w:szCs w:val="20"/>
        </w:rPr>
        <w:t xml:space="preserve"> [</w:t>
      </w:r>
      <w:proofErr w:type="spellStart"/>
      <w:r>
        <w:rPr>
          <w:color w:val="4E879E"/>
          <w:sz w:val="20"/>
          <w:szCs w:val="20"/>
        </w:rPr>
        <w:t>denbora-tarteka</w:t>
      </w:r>
      <w:proofErr w:type="spellEnd"/>
      <w:r>
        <w:rPr>
          <w:color w:val="4E879E"/>
          <w:sz w:val="20"/>
          <w:szCs w:val="20"/>
        </w:rPr>
        <w:t xml:space="preserve">, </w:t>
      </w:r>
      <w:proofErr w:type="spellStart"/>
      <w:r>
        <w:rPr>
          <w:color w:val="4E879E"/>
          <w:sz w:val="20"/>
          <w:szCs w:val="20"/>
        </w:rPr>
        <w:t>unitate</w:t>
      </w:r>
      <w:proofErr w:type="spellEnd"/>
      <w:r>
        <w:rPr>
          <w:color w:val="4E879E"/>
          <w:sz w:val="20"/>
          <w:szCs w:val="20"/>
        </w:rPr>
        <w:t xml:space="preserve"> </w:t>
      </w:r>
      <w:proofErr w:type="spellStart"/>
      <w:r>
        <w:rPr>
          <w:color w:val="4E879E"/>
          <w:sz w:val="20"/>
          <w:szCs w:val="20"/>
        </w:rPr>
        <w:t>didaktikoak</w:t>
      </w:r>
      <w:proofErr w:type="spellEnd"/>
      <w:r>
        <w:rPr>
          <w:color w:val="4E879E"/>
          <w:sz w:val="20"/>
          <w:szCs w:val="20"/>
        </w:rPr>
        <w:t xml:space="preserve">, </w:t>
      </w:r>
      <w:proofErr w:type="spellStart"/>
      <w:r>
        <w:rPr>
          <w:color w:val="4E879E"/>
          <w:sz w:val="20"/>
          <w:szCs w:val="20"/>
        </w:rPr>
        <w:t>proiektuka</w:t>
      </w:r>
      <w:proofErr w:type="spellEnd"/>
      <w:r>
        <w:rPr>
          <w:color w:val="4E879E"/>
          <w:sz w:val="20"/>
          <w:szCs w:val="20"/>
        </w:rPr>
        <w:t xml:space="preserve">, </w:t>
      </w:r>
      <w:proofErr w:type="spellStart"/>
      <w:r>
        <w:rPr>
          <w:color w:val="4E879E"/>
          <w:sz w:val="20"/>
          <w:szCs w:val="20"/>
        </w:rPr>
        <w:t>ikaskuntza-nukleoka</w:t>
      </w:r>
      <w:proofErr w:type="spellEnd"/>
      <w:r>
        <w:rPr>
          <w:color w:val="4E879E"/>
          <w:sz w:val="20"/>
          <w:szCs w:val="20"/>
        </w:rPr>
        <w:t xml:space="preserve"> </w:t>
      </w:r>
      <w:proofErr w:type="spellStart"/>
      <w:r>
        <w:rPr>
          <w:color w:val="4E879E"/>
          <w:sz w:val="20"/>
          <w:szCs w:val="20"/>
        </w:rPr>
        <w:t>edo</w:t>
      </w:r>
      <w:proofErr w:type="spellEnd"/>
      <w:r>
        <w:rPr>
          <w:color w:val="4E879E"/>
          <w:sz w:val="20"/>
          <w:szCs w:val="20"/>
        </w:rPr>
        <w:t xml:space="preserve"> </w:t>
      </w:r>
      <w:proofErr w:type="spellStart"/>
      <w:r>
        <w:rPr>
          <w:color w:val="4E879E"/>
          <w:sz w:val="20"/>
          <w:szCs w:val="20"/>
        </w:rPr>
        <w:t>beste</w:t>
      </w:r>
      <w:proofErr w:type="spellEnd"/>
      <w:r>
        <w:rPr>
          <w:color w:val="4E879E"/>
          <w:sz w:val="20"/>
          <w:szCs w:val="20"/>
        </w:rPr>
        <w:t xml:space="preserve"> </w:t>
      </w:r>
      <w:proofErr w:type="spellStart"/>
      <w:r>
        <w:rPr>
          <w:color w:val="4E879E"/>
          <w:sz w:val="20"/>
          <w:szCs w:val="20"/>
        </w:rPr>
        <w:t>moduren</w:t>
      </w:r>
      <w:proofErr w:type="spellEnd"/>
      <w:r>
        <w:rPr>
          <w:color w:val="4E879E"/>
          <w:sz w:val="20"/>
          <w:szCs w:val="20"/>
        </w:rPr>
        <w:t xml:space="preserve"> batera </w:t>
      </w:r>
      <w:proofErr w:type="spellStart"/>
      <w:r>
        <w:rPr>
          <w:color w:val="4E879E"/>
          <w:sz w:val="20"/>
          <w:szCs w:val="20"/>
        </w:rPr>
        <w:t>antolatuta</w:t>
      </w:r>
      <w:proofErr w:type="spellEnd"/>
      <w:r>
        <w:rPr>
          <w:color w:val="4E879E"/>
          <w:sz w:val="20"/>
          <w:szCs w:val="20"/>
        </w:rPr>
        <w:t>…].</w:t>
      </w:r>
    </w:p>
    <w:p w:rsidR="00D839A3" w:rsidRDefault="008001F6">
      <w:pPr>
        <w:spacing w:after="60"/>
        <w:jc w:val="both"/>
      </w:pPr>
      <w:r>
        <w:rPr>
          <w:b/>
          <w:i/>
          <w:color w:val="333333"/>
          <w:sz w:val="20"/>
          <w:szCs w:val="20"/>
        </w:rPr>
        <w:t>SECUENCIACIÓN DE CONTENIDOS</w:t>
      </w:r>
      <w:r>
        <w:rPr>
          <w:i/>
          <w:color w:val="333333"/>
          <w:sz w:val="20"/>
          <w:szCs w:val="20"/>
        </w:rPr>
        <w:t xml:space="preserve"> [organización en períodos, unidades didácticas, proyectos, núcleos de aprendizaje…].</w:t>
      </w:r>
    </w:p>
    <w:tbl>
      <w:tblPr>
        <w:tblStyle w:val="a2"/>
        <w:tblW w:w="8647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D839A3">
        <w:tc>
          <w:tcPr>
            <w:tcW w:w="8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39A3" w:rsidRDefault="008001F6">
            <w:pPr>
              <w:numPr>
                <w:ilvl w:val="0"/>
                <w:numId w:val="1"/>
              </w:numPr>
              <w:spacing w:before="60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D839A3" w:rsidRDefault="008001F6">
            <w:pPr>
              <w:numPr>
                <w:ilvl w:val="0"/>
                <w:numId w:val="1"/>
              </w:numPr>
              <w:spacing w:before="60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D839A3" w:rsidRDefault="008001F6">
            <w:pPr>
              <w:numPr>
                <w:ilvl w:val="0"/>
                <w:numId w:val="1"/>
              </w:numPr>
              <w:spacing w:before="60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didáctica (que desarrolle una situación problema y la describa someramente):</w:t>
            </w:r>
          </w:p>
          <w:p w:rsidR="00D839A3" w:rsidRDefault="008001F6">
            <w:pPr>
              <w:numPr>
                <w:ilvl w:val="0"/>
                <w:numId w:val="1"/>
              </w:numPr>
              <w:spacing w:before="60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D839A3" w:rsidRDefault="008001F6">
            <w:pPr>
              <w:numPr>
                <w:ilvl w:val="0"/>
                <w:numId w:val="1"/>
              </w:numPr>
              <w:spacing w:before="60"/>
              <w:ind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</w:tc>
      </w:tr>
    </w:tbl>
    <w:p w:rsidR="00D839A3" w:rsidRDefault="00D839A3"/>
    <w:p w:rsidR="00D839A3" w:rsidRDefault="008001F6">
      <w:pPr>
        <w:spacing w:after="60"/>
        <w:jc w:val="both"/>
      </w:pPr>
      <w:r>
        <w:rPr>
          <w:b/>
          <w:color w:val="4E879E"/>
          <w:sz w:val="20"/>
          <w:szCs w:val="20"/>
        </w:rPr>
        <w:t>METODOLOGIA</w:t>
      </w:r>
      <w:r>
        <w:rPr>
          <w:color w:val="4E879E"/>
          <w:sz w:val="20"/>
          <w:szCs w:val="20"/>
        </w:rPr>
        <w:t xml:space="preserve"> [</w:t>
      </w:r>
      <w:proofErr w:type="spellStart"/>
      <w:r>
        <w:rPr>
          <w:color w:val="4E879E"/>
          <w:sz w:val="20"/>
          <w:szCs w:val="20"/>
        </w:rPr>
        <w:t>edukien</w:t>
      </w:r>
      <w:proofErr w:type="spellEnd"/>
      <w:r>
        <w:rPr>
          <w:color w:val="4E879E"/>
          <w:sz w:val="20"/>
          <w:szCs w:val="20"/>
        </w:rPr>
        <w:t xml:space="preserve"> </w:t>
      </w:r>
      <w:proofErr w:type="spellStart"/>
      <w:r>
        <w:rPr>
          <w:color w:val="4E879E"/>
          <w:sz w:val="20"/>
          <w:szCs w:val="20"/>
        </w:rPr>
        <w:t>antolaketa</w:t>
      </w:r>
      <w:proofErr w:type="spellEnd"/>
      <w:r>
        <w:rPr>
          <w:color w:val="4E879E"/>
          <w:sz w:val="20"/>
          <w:szCs w:val="20"/>
        </w:rPr>
        <w:t xml:space="preserve">, </w:t>
      </w:r>
      <w:proofErr w:type="spellStart"/>
      <w:r>
        <w:rPr>
          <w:color w:val="4E879E"/>
          <w:sz w:val="20"/>
          <w:szCs w:val="20"/>
        </w:rPr>
        <w:t>jarduera</w:t>
      </w:r>
      <w:proofErr w:type="spellEnd"/>
      <w:r>
        <w:rPr>
          <w:color w:val="4E879E"/>
          <w:sz w:val="20"/>
          <w:szCs w:val="20"/>
        </w:rPr>
        <w:t xml:space="preserve"> </w:t>
      </w:r>
      <w:proofErr w:type="spellStart"/>
      <w:r>
        <w:rPr>
          <w:color w:val="4E879E"/>
          <w:sz w:val="20"/>
          <w:szCs w:val="20"/>
        </w:rPr>
        <w:t>motak</w:t>
      </w:r>
      <w:proofErr w:type="spellEnd"/>
      <w:r>
        <w:rPr>
          <w:color w:val="4E879E"/>
          <w:sz w:val="20"/>
          <w:szCs w:val="20"/>
        </w:rPr>
        <w:t xml:space="preserve">, </w:t>
      </w:r>
      <w:proofErr w:type="spellStart"/>
      <w:r>
        <w:rPr>
          <w:color w:val="4E879E"/>
          <w:sz w:val="20"/>
          <w:szCs w:val="20"/>
        </w:rPr>
        <w:t>baliabide</w:t>
      </w:r>
      <w:proofErr w:type="spellEnd"/>
      <w:r>
        <w:rPr>
          <w:color w:val="4E879E"/>
          <w:sz w:val="20"/>
          <w:szCs w:val="20"/>
        </w:rPr>
        <w:t xml:space="preserve"> </w:t>
      </w:r>
      <w:proofErr w:type="spellStart"/>
      <w:r>
        <w:rPr>
          <w:color w:val="4E879E"/>
          <w:sz w:val="20"/>
          <w:szCs w:val="20"/>
        </w:rPr>
        <w:t>didaktikoak</w:t>
      </w:r>
      <w:proofErr w:type="spellEnd"/>
      <w:r>
        <w:rPr>
          <w:color w:val="4E879E"/>
          <w:sz w:val="20"/>
          <w:szCs w:val="20"/>
        </w:rPr>
        <w:t xml:space="preserve">, </w:t>
      </w:r>
      <w:proofErr w:type="spellStart"/>
      <w:r>
        <w:rPr>
          <w:color w:val="4E879E"/>
          <w:sz w:val="20"/>
          <w:szCs w:val="20"/>
        </w:rPr>
        <w:t>ikasleen</w:t>
      </w:r>
      <w:proofErr w:type="spellEnd"/>
      <w:r>
        <w:rPr>
          <w:color w:val="4E879E"/>
          <w:sz w:val="20"/>
          <w:szCs w:val="20"/>
        </w:rPr>
        <w:t xml:space="preserve"> </w:t>
      </w:r>
      <w:proofErr w:type="spellStart"/>
      <w:r>
        <w:rPr>
          <w:color w:val="4E879E"/>
          <w:sz w:val="20"/>
          <w:szCs w:val="20"/>
        </w:rPr>
        <w:t>taldekatzeak</w:t>
      </w:r>
      <w:proofErr w:type="spellEnd"/>
      <w:r>
        <w:rPr>
          <w:color w:val="4E879E"/>
          <w:sz w:val="20"/>
          <w:szCs w:val="20"/>
        </w:rPr>
        <w:t xml:space="preserve">, </w:t>
      </w:r>
      <w:proofErr w:type="spellStart"/>
      <w:r>
        <w:rPr>
          <w:color w:val="4E879E"/>
          <w:sz w:val="20"/>
          <w:szCs w:val="20"/>
        </w:rPr>
        <w:t>espazioen</w:t>
      </w:r>
      <w:proofErr w:type="spellEnd"/>
      <w:r>
        <w:rPr>
          <w:color w:val="4E879E"/>
          <w:sz w:val="20"/>
          <w:szCs w:val="20"/>
        </w:rPr>
        <w:t xml:space="preserve"> eta </w:t>
      </w:r>
      <w:proofErr w:type="spellStart"/>
      <w:r>
        <w:rPr>
          <w:color w:val="4E879E"/>
          <w:sz w:val="20"/>
          <w:szCs w:val="20"/>
        </w:rPr>
        <w:t>denboren</w:t>
      </w:r>
      <w:proofErr w:type="spellEnd"/>
      <w:r>
        <w:rPr>
          <w:color w:val="4E879E"/>
          <w:sz w:val="20"/>
          <w:szCs w:val="20"/>
        </w:rPr>
        <w:t xml:space="preserve"> </w:t>
      </w:r>
      <w:proofErr w:type="spellStart"/>
      <w:r>
        <w:rPr>
          <w:color w:val="4E879E"/>
          <w:sz w:val="20"/>
          <w:szCs w:val="20"/>
        </w:rPr>
        <w:t>antolaketa</w:t>
      </w:r>
      <w:proofErr w:type="spellEnd"/>
      <w:r>
        <w:rPr>
          <w:color w:val="4E879E"/>
          <w:sz w:val="20"/>
          <w:szCs w:val="20"/>
        </w:rPr>
        <w:t xml:space="preserve">, </w:t>
      </w:r>
      <w:proofErr w:type="spellStart"/>
      <w:r>
        <w:rPr>
          <w:color w:val="4E879E"/>
          <w:sz w:val="20"/>
          <w:szCs w:val="20"/>
        </w:rPr>
        <w:t>irakasleen</w:t>
      </w:r>
      <w:proofErr w:type="spellEnd"/>
      <w:r>
        <w:rPr>
          <w:color w:val="4E879E"/>
          <w:sz w:val="20"/>
          <w:szCs w:val="20"/>
        </w:rPr>
        <w:t xml:space="preserve"> eta </w:t>
      </w:r>
      <w:proofErr w:type="spellStart"/>
      <w:r>
        <w:rPr>
          <w:color w:val="4E879E"/>
          <w:sz w:val="20"/>
          <w:szCs w:val="20"/>
        </w:rPr>
        <w:t>ikasleen</w:t>
      </w:r>
      <w:proofErr w:type="spellEnd"/>
      <w:r>
        <w:rPr>
          <w:color w:val="4E879E"/>
          <w:sz w:val="20"/>
          <w:szCs w:val="20"/>
        </w:rPr>
        <w:t xml:space="preserve"> </w:t>
      </w:r>
      <w:proofErr w:type="spellStart"/>
      <w:r>
        <w:rPr>
          <w:color w:val="4E879E"/>
          <w:sz w:val="20"/>
          <w:szCs w:val="20"/>
        </w:rPr>
        <w:t>eginkizuna</w:t>
      </w:r>
      <w:proofErr w:type="spellEnd"/>
      <w:r>
        <w:rPr>
          <w:color w:val="4E879E"/>
          <w:sz w:val="20"/>
          <w:szCs w:val="20"/>
        </w:rPr>
        <w:t xml:space="preserve">… </w:t>
      </w:r>
      <w:proofErr w:type="spellStart"/>
      <w:r>
        <w:rPr>
          <w:color w:val="4E879E"/>
          <w:sz w:val="20"/>
          <w:szCs w:val="20"/>
        </w:rPr>
        <w:t>ikuspegi</w:t>
      </w:r>
      <w:proofErr w:type="spellEnd"/>
      <w:r>
        <w:rPr>
          <w:color w:val="4E879E"/>
          <w:sz w:val="20"/>
          <w:szCs w:val="20"/>
        </w:rPr>
        <w:t xml:space="preserve"> </w:t>
      </w:r>
      <w:proofErr w:type="spellStart"/>
      <w:r>
        <w:rPr>
          <w:color w:val="4E879E"/>
          <w:sz w:val="20"/>
          <w:szCs w:val="20"/>
        </w:rPr>
        <w:t>inklusibo</w:t>
      </w:r>
      <w:proofErr w:type="spellEnd"/>
      <w:r>
        <w:rPr>
          <w:color w:val="4E879E"/>
          <w:sz w:val="20"/>
          <w:szCs w:val="20"/>
        </w:rPr>
        <w:t xml:space="preserve"> </w:t>
      </w:r>
      <w:proofErr w:type="spellStart"/>
      <w:r>
        <w:rPr>
          <w:color w:val="4E879E"/>
          <w:sz w:val="20"/>
          <w:szCs w:val="20"/>
        </w:rPr>
        <w:t>batetik</w:t>
      </w:r>
      <w:proofErr w:type="spellEnd"/>
      <w:r>
        <w:rPr>
          <w:color w:val="4E879E"/>
          <w:sz w:val="20"/>
          <w:szCs w:val="20"/>
        </w:rPr>
        <w:t>].</w:t>
      </w:r>
    </w:p>
    <w:p w:rsidR="00D839A3" w:rsidRDefault="008001F6">
      <w:pPr>
        <w:spacing w:after="60"/>
        <w:jc w:val="both"/>
      </w:pPr>
      <w:r>
        <w:rPr>
          <w:b/>
          <w:i/>
          <w:color w:val="333333"/>
          <w:sz w:val="20"/>
          <w:szCs w:val="20"/>
        </w:rPr>
        <w:t xml:space="preserve">METODOLOGÍA </w:t>
      </w:r>
      <w:r>
        <w:rPr>
          <w:i/>
          <w:color w:val="333333"/>
          <w:sz w:val="20"/>
          <w:szCs w:val="20"/>
        </w:rPr>
        <w:t>[organización de contenidos, tipo de actividades, recursos didácticos, agrupamiento del alumnado, organización de espacios y tiempos, papel del profesorado y el alumnado… desde una perspectiva inclusiva].</w:t>
      </w:r>
    </w:p>
    <w:tbl>
      <w:tblPr>
        <w:tblStyle w:val="a3"/>
        <w:tblW w:w="8647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D839A3">
        <w:trPr>
          <w:trHeight w:val="4800"/>
        </w:trPr>
        <w:tc>
          <w:tcPr>
            <w:tcW w:w="864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</w:tc>
      </w:tr>
    </w:tbl>
    <w:p w:rsidR="00D839A3" w:rsidRDefault="008001F6">
      <w:r>
        <w:br w:type="page"/>
      </w:r>
    </w:p>
    <w:p w:rsidR="00D839A3" w:rsidRDefault="00D839A3"/>
    <w:tbl>
      <w:tblPr>
        <w:tblStyle w:val="a4"/>
        <w:tblW w:w="8647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D839A3">
        <w:trPr>
          <w:trHeight w:val="380"/>
        </w:trPr>
        <w:tc>
          <w:tcPr>
            <w:tcW w:w="4253" w:type="dxa"/>
            <w:tcBorders>
              <w:top w:val="single" w:sz="12" w:space="0" w:color="333333"/>
              <w:left w:val="single" w:sz="12" w:space="0" w:color="333333"/>
              <w:bottom w:val="single" w:sz="4" w:space="0" w:color="808080"/>
              <w:right w:val="single" w:sz="4" w:space="0" w:color="808080"/>
            </w:tcBorders>
          </w:tcPr>
          <w:p w:rsidR="00D839A3" w:rsidRDefault="008001F6">
            <w:pPr>
              <w:spacing w:after="60"/>
              <w:ind w:left="72" w:right="72"/>
              <w:jc w:val="both"/>
            </w:pPr>
            <w:r>
              <w:rPr>
                <w:b/>
                <w:color w:val="4E879E"/>
                <w:sz w:val="20"/>
                <w:szCs w:val="20"/>
              </w:rPr>
              <w:t>EBALUAZIO-TRESNAK [</w:t>
            </w:r>
            <w:proofErr w:type="spellStart"/>
            <w:r>
              <w:rPr>
                <w:color w:val="4E879E"/>
                <w:sz w:val="20"/>
                <w:szCs w:val="20"/>
              </w:rPr>
              <w:t>ahozko</w:t>
            </w:r>
            <w:proofErr w:type="spellEnd"/>
            <w:r>
              <w:rPr>
                <w:color w:val="4E879E"/>
                <w:sz w:val="20"/>
                <w:szCs w:val="20"/>
              </w:rPr>
              <w:t xml:space="preserve"> eta </w:t>
            </w:r>
            <w:proofErr w:type="spellStart"/>
            <w:r>
              <w:rPr>
                <w:color w:val="4E879E"/>
                <w:sz w:val="20"/>
                <w:szCs w:val="20"/>
              </w:rPr>
              <w:t>idatzizko</w:t>
            </w:r>
            <w:proofErr w:type="spellEnd"/>
            <w:r>
              <w:rPr>
                <w:color w:val="4E879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E879E"/>
                <w:sz w:val="20"/>
                <w:szCs w:val="20"/>
              </w:rPr>
              <w:t>probak</w:t>
            </w:r>
            <w:proofErr w:type="spellEnd"/>
            <w:r>
              <w:rPr>
                <w:color w:val="4E879E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4E879E"/>
                <w:sz w:val="20"/>
                <w:szCs w:val="20"/>
              </w:rPr>
              <w:t>galdetegiak</w:t>
            </w:r>
            <w:proofErr w:type="spellEnd"/>
            <w:r>
              <w:rPr>
                <w:color w:val="4E879E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4E879E"/>
                <w:sz w:val="20"/>
                <w:szCs w:val="20"/>
              </w:rPr>
              <w:t>banakako</w:t>
            </w:r>
            <w:proofErr w:type="spellEnd"/>
            <w:r>
              <w:rPr>
                <w:color w:val="4E879E"/>
                <w:sz w:val="20"/>
                <w:szCs w:val="20"/>
              </w:rPr>
              <w:t xml:space="preserve"> eta </w:t>
            </w:r>
            <w:proofErr w:type="spellStart"/>
            <w:r>
              <w:rPr>
                <w:color w:val="4E879E"/>
                <w:sz w:val="20"/>
                <w:szCs w:val="20"/>
              </w:rPr>
              <w:t>taldeko</w:t>
            </w:r>
            <w:proofErr w:type="spellEnd"/>
            <w:r>
              <w:rPr>
                <w:color w:val="4E879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E879E"/>
                <w:sz w:val="20"/>
                <w:szCs w:val="20"/>
              </w:rPr>
              <w:t>lanak</w:t>
            </w:r>
            <w:proofErr w:type="spellEnd"/>
            <w:r>
              <w:rPr>
                <w:color w:val="4E879E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4E879E"/>
                <w:sz w:val="20"/>
                <w:szCs w:val="20"/>
              </w:rPr>
              <w:t>behaketa-eskalak</w:t>
            </w:r>
            <w:proofErr w:type="spellEnd"/>
            <w:r>
              <w:rPr>
                <w:color w:val="4E879E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4E879E"/>
                <w:sz w:val="20"/>
                <w:szCs w:val="20"/>
              </w:rPr>
              <w:t>kontrol-zerrendak</w:t>
            </w:r>
            <w:proofErr w:type="spellEnd"/>
            <w:r>
              <w:rPr>
                <w:color w:val="4E879E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4E879E"/>
                <w:sz w:val="20"/>
                <w:szCs w:val="20"/>
              </w:rPr>
              <w:t>ikasgelako</w:t>
            </w:r>
            <w:proofErr w:type="spellEnd"/>
            <w:r>
              <w:rPr>
                <w:color w:val="4E879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E879E"/>
                <w:sz w:val="20"/>
                <w:szCs w:val="20"/>
              </w:rPr>
              <w:t>koadernoa</w:t>
            </w:r>
            <w:proofErr w:type="spellEnd"/>
            <w:r>
              <w:rPr>
                <w:color w:val="4E879E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4E879E"/>
                <w:sz w:val="20"/>
                <w:szCs w:val="20"/>
              </w:rPr>
              <w:t>portfolioa</w:t>
            </w:r>
            <w:proofErr w:type="spellEnd"/>
            <w:r>
              <w:rPr>
                <w:color w:val="4E879E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4E879E"/>
                <w:sz w:val="20"/>
                <w:szCs w:val="20"/>
              </w:rPr>
              <w:t>kontratu</w:t>
            </w:r>
            <w:proofErr w:type="spellEnd"/>
            <w:r>
              <w:rPr>
                <w:color w:val="4E879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E879E"/>
                <w:sz w:val="20"/>
                <w:szCs w:val="20"/>
              </w:rPr>
              <w:t>didaktikoa</w:t>
            </w:r>
            <w:proofErr w:type="spellEnd"/>
            <w:r>
              <w:rPr>
                <w:color w:val="4E879E"/>
                <w:sz w:val="20"/>
                <w:szCs w:val="20"/>
              </w:rPr>
              <w:t>…]</w:t>
            </w:r>
          </w:p>
          <w:p w:rsidR="00D839A3" w:rsidRDefault="008001F6">
            <w:pPr>
              <w:spacing w:after="60"/>
              <w:ind w:left="72" w:right="72"/>
              <w:jc w:val="both"/>
            </w:pPr>
            <w:r>
              <w:rPr>
                <w:b/>
                <w:i/>
                <w:color w:val="333333"/>
                <w:sz w:val="20"/>
                <w:szCs w:val="20"/>
              </w:rPr>
              <w:t>INSTRUMENTOS  DE EVALUACIÓN</w:t>
            </w:r>
            <w:r>
              <w:rPr>
                <w:i/>
                <w:color w:val="333333"/>
                <w:sz w:val="20"/>
                <w:szCs w:val="20"/>
              </w:rPr>
              <w:t xml:space="preserve"> [pruebas orales y escritas, cuestionarios, trabajos individuales y en grupo, escalas de observación, listas de control, cuaderno de aula, portafolio, contrato didáctico…].</w:t>
            </w:r>
          </w:p>
        </w:tc>
        <w:tc>
          <w:tcPr>
            <w:tcW w:w="4394" w:type="dxa"/>
            <w:tcBorders>
              <w:top w:val="single" w:sz="12" w:space="0" w:color="333333"/>
              <w:left w:val="single" w:sz="4" w:space="0" w:color="808080"/>
              <w:bottom w:val="single" w:sz="4" w:space="0" w:color="808080"/>
              <w:right w:val="single" w:sz="12" w:space="0" w:color="333333"/>
            </w:tcBorders>
          </w:tcPr>
          <w:p w:rsidR="00D839A3" w:rsidRDefault="008001F6">
            <w:pPr>
              <w:spacing w:after="60"/>
              <w:ind w:right="72"/>
              <w:jc w:val="both"/>
            </w:pPr>
            <w:r>
              <w:rPr>
                <w:b/>
                <w:color w:val="4E879E"/>
                <w:sz w:val="20"/>
                <w:szCs w:val="20"/>
              </w:rPr>
              <w:t xml:space="preserve">KALIFIKAZIO-IRIZPIDEAK </w:t>
            </w:r>
            <w:r>
              <w:rPr>
                <w:color w:val="4E879E"/>
                <w:sz w:val="20"/>
                <w:szCs w:val="20"/>
              </w:rPr>
              <w:t>[</w:t>
            </w:r>
            <w:proofErr w:type="spellStart"/>
            <w:r>
              <w:rPr>
                <w:color w:val="4E879E"/>
                <w:sz w:val="20"/>
                <w:szCs w:val="20"/>
              </w:rPr>
              <w:t>ebaluazio</w:t>
            </w:r>
            <w:proofErr w:type="spellEnd"/>
            <w:r>
              <w:rPr>
                <w:color w:val="4E879E"/>
                <w:sz w:val="20"/>
                <w:szCs w:val="20"/>
              </w:rPr>
              <w:t xml:space="preserve">-tresna </w:t>
            </w:r>
            <w:proofErr w:type="spellStart"/>
            <w:r>
              <w:rPr>
                <w:color w:val="4E879E"/>
                <w:sz w:val="20"/>
                <w:szCs w:val="20"/>
              </w:rPr>
              <w:t>bakoitzaren</w:t>
            </w:r>
            <w:proofErr w:type="spellEnd"/>
            <w:r>
              <w:rPr>
                <w:color w:val="4E879E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4E879E"/>
                <w:sz w:val="20"/>
                <w:szCs w:val="20"/>
              </w:rPr>
              <w:t>pisua</w:t>
            </w:r>
            <w:proofErr w:type="spellEnd"/>
            <w:r>
              <w:rPr>
                <w:color w:val="4E879E"/>
                <w:sz w:val="20"/>
                <w:szCs w:val="20"/>
              </w:rPr>
              <w:t xml:space="preserve"> eta </w:t>
            </w:r>
            <w:proofErr w:type="spellStart"/>
            <w:r>
              <w:rPr>
                <w:color w:val="4E879E"/>
                <w:sz w:val="20"/>
                <w:szCs w:val="20"/>
              </w:rPr>
              <w:t>balioa</w:t>
            </w:r>
            <w:proofErr w:type="spellEnd"/>
            <w:r>
              <w:rPr>
                <w:color w:val="4E879E"/>
                <w:sz w:val="20"/>
                <w:szCs w:val="20"/>
              </w:rPr>
              <w:t>]</w:t>
            </w:r>
          </w:p>
          <w:p w:rsidR="00D839A3" w:rsidRDefault="008001F6">
            <w:pPr>
              <w:spacing w:after="60"/>
              <w:ind w:right="72"/>
              <w:jc w:val="both"/>
            </w:pPr>
            <w:r>
              <w:rPr>
                <w:b/>
                <w:i/>
                <w:color w:val="333333"/>
                <w:sz w:val="20"/>
                <w:szCs w:val="20"/>
              </w:rPr>
              <w:t>CRITERIOS DE CALIFICACIÓN</w:t>
            </w:r>
            <w:r>
              <w:rPr>
                <w:i/>
                <w:color w:val="333333"/>
                <w:sz w:val="20"/>
                <w:szCs w:val="20"/>
              </w:rPr>
              <w:t xml:space="preserve"> [peso y valor de cada instrumento de evaluación].</w:t>
            </w:r>
          </w:p>
          <w:p w:rsidR="00D839A3" w:rsidRDefault="00D839A3">
            <w:pPr>
              <w:jc w:val="both"/>
            </w:pPr>
          </w:p>
        </w:tc>
      </w:tr>
      <w:tr w:rsidR="00D839A3">
        <w:trPr>
          <w:trHeight w:val="380"/>
        </w:trPr>
        <w:tc>
          <w:tcPr>
            <w:tcW w:w="4253" w:type="dxa"/>
            <w:tcBorders>
              <w:top w:val="single" w:sz="4" w:space="0" w:color="808080"/>
              <w:left w:val="single" w:sz="12" w:space="0" w:color="333333"/>
              <w:bottom w:val="single" w:sz="4" w:space="0" w:color="808080"/>
              <w:right w:val="single" w:sz="4" w:space="0" w:color="808080"/>
            </w:tcBorders>
          </w:tcPr>
          <w:p w:rsidR="00D839A3" w:rsidRDefault="00D839A3"/>
          <w:p w:rsidR="00D839A3" w:rsidRDefault="00D839A3"/>
          <w:p w:rsidR="00D839A3" w:rsidRDefault="00D839A3"/>
          <w:p w:rsidR="00D839A3" w:rsidRDefault="00D839A3"/>
          <w:p w:rsidR="00D839A3" w:rsidRDefault="00D839A3"/>
          <w:p w:rsidR="00D839A3" w:rsidRDefault="00D839A3"/>
          <w:p w:rsidR="00D839A3" w:rsidRDefault="00D839A3"/>
          <w:p w:rsidR="00D839A3" w:rsidRDefault="00D839A3"/>
          <w:p w:rsidR="00D839A3" w:rsidRDefault="00D839A3"/>
          <w:p w:rsidR="00D839A3" w:rsidRDefault="00D839A3"/>
          <w:p w:rsidR="00D839A3" w:rsidRDefault="00D839A3"/>
        </w:tc>
        <w:tc>
          <w:tcPr>
            <w:tcW w:w="4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333333"/>
            </w:tcBorders>
          </w:tcPr>
          <w:p w:rsidR="00D839A3" w:rsidRDefault="00D839A3"/>
        </w:tc>
      </w:tr>
      <w:tr w:rsidR="00D839A3">
        <w:trPr>
          <w:trHeight w:val="380"/>
        </w:trPr>
        <w:tc>
          <w:tcPr>
            <w:tcW w:w="8647" w:type="dxa"/>
            <w:gridSpan w:val="2"/>
            <w:tcBorders>
              <w:top w:val="single" w:sz="4" w:space="0" w:color="808080"/>
              <w:left w:val="single" w:sz="12" w:space="0" w:color="333333"/>
              <w:bottom w:val="single" w:sz="4" w:space="0" w:color="808080"/>
              <w:right w:val="single" w:sz="12" w:space="0" w:color="333333"/>
            </w:tcBorders>
          </w:tcPr>
          <w:p w:rsidR="00D839A3" w:rsidRDefault="008001F6">
            <w:pPr>
              <w:spacing w:after="60"/>
              <w:jc w:val="both"/>
            </w:pPr>
            <w:r>
              <w:rPr>
                <w:b/>
                <w:color w:val="4E879E"/>
                <w:sz w:val="20"/>
                <w:szCs w:val="20"/>
              </w:rPr>
              <w:t>EBALUAZIOAREN ONDORIOAK [</w:t>
            </w:r>
            <w:proofErr w:type="spellStart"/>
            <w:r>
              <w:rPr>
                <w:b/>
                <w:color w:val="4E879E"/>
                <w:sz w:val="20"/>
                <w:szCs w:val="20"/>
              </w:rPr>
              <w:t>indartzeko</w:t>
            </w:r>
            <w:proofErr w:type="spellEnd"/>
            <w:r>
              <w:rPr>
                <w:b/>
                <w:color w:val="4E879E"/>
                <w:sz w:val="20"/>
                <w:szCs w:val="20"/>
              </w:rPr>
              <w:t xml:space="preserve"> eta </w:t>
            </w:r>
            <w:proofErr w:type="spellStart"/>
            <w:r>
              <w:rPr>
                <w:b/>
                <w:color w:val="4E879E"/>
                <w:sz w:val="20"/>
                <w:szCs w:val="20"/>
              </w:rPr>
              <w:t>zabaltzeko</w:t>
            </w:r>
            <w:proofErr w:type="spellEnd"/>
            <w:r>
              <w:rPr>
                <w:b/>
                <w:color w:val="4E879E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E879E"/>
                <w:sz w:val="20"/>
                <w:szCs w:val="20"/>
              </w:rPr>
              <w:t>neurriak</w:t>
            </w:r>
            <w:proofErr w:type="spellEnd"/>
            <w:r>
              <w:rPr>
                <w:b/>
                <w:color w:val="4E879E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4E879E"/>
                <w:sz w:val="20"/>
                <w:szCs w:val="20"/>
              </w:rPr>
              <w:t>antolamendu-egokitzapenak</w:t>
            </w:r>
            <w:proofErr w:type="spellEnd"/>
            <w:r>
              <w:rPr>
                <w:b/>
                <w:color w:val="4E879E"/>
                <w:sz w:val="20"/>
                <w:szCs w:val="20"/>
              </w:rPr>
              <w:t xml:space="preserve"> eta </w:t>
            </w:r>
            <w:proofErr w:type="spellStart"/>
            <w:r>
              <w:rPr>
                <w:b/>
                <w:color w:val="4E879E"/>
                <w:sz w:val="20"/>
                <w:szCs w:val="20"/>
              </w:rPr>
              <w:t>egokitzapen</w:t>
            </w:r>
            <w:proofErr w:type="spellEnd"/>
            <w:r>
              <w:rPr>
                <w:b/>
                <w:color w:val="4E879E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E879E"/>
                <w:sz w:val="20"/>
                <w:szCs w:val="20"/>
              </w:rPr>
              <w:t>metodologikoak</w:t>
            </w:r>
            <w:proofErr w:type="spellEnd"/>
            <w:r>
              <w:rPr>
                <w:b/>
                <w:color w:val="4E879E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4E879E"/>
                <w:sz w:val="20"/>
                <w:szCs w:val="20"/>
              </w:rPr>
              <w:t>emaitzen</w:t>
            </w:r>
            <w:proofErr w:type="spellEnd"/>
            <w:r>
              <w:rPr>
                <w:b/>
                <w:color w:val="4E879E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E879E"/>
                <w:sz w:val="20"/>
                <w:szCs w:val="20"/>
              </w:rPr>
              <w:t>analisia</w:t>
            </w:r>
            <w:proofErr w:type="spellEnd"/>
            <w:r>
              <w:rPr>
                <w:b/>
                <w:color w:val="4E879E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4E879E"/>
                <w:sz w:val="20"/>
                <w:szCs w:val="20"/>
              </w:rPr>
              <w:t>plangintza</w:t>
            </w:r>
            <w:proofErr w:type="spellEnd"/>
            <w:r>
              <w:rPr>
                <w:b/>
                <w:color w:val="4E879E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E879E"/>
                <w:sz w:val="20"/>
                <w:szCs w:val="20"/>
              </w:rPr>
              <w:t>didaktikoaren</w:t>
            </w:r>
            <w:proofErr w:type="spellEnd"/>
            <w:r>
              <w:rPr>
                <w:b/>
                <w:color w:val="4E879E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4E879E"/>
                <w:sz w:val="20"/>
                <w:szCs w:val="20"/>
              </w:rPr>
              <w:t>berrikuspena</w:t>
            </w:r>
            <w:proofErr w:type="spellEnd"/>
            <w:r>
              <w:rPr>
                <w:b/>
                <w:color w:val="4E879E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4E879E"/>
                <w:sz w:val="20"/>
                <w:szCs w:val="20"/>
              </w:rPr>
              <w:t>errekuperazio</w:t>
            </w:r>
            <w:proofErr w:type="spellEnd"/>
            <w:r>
              <w:rPr>
                <w:b/>
                <w:color w:val="4E879E"/>
                <w:sz w:val="20"/>
                <w:szCs w:val="20"/>
              </w:rPr>
              <w:t>-sistema...].</w:t>
            </w:r>
          </w:p>
          <w:p w:rsidR="00D839A3" w:rsidRDefault="008001F6">
            <w:pPr>
              <w:spacing w:after="60"/>
              <w:jc w:val="both"/>
            </w:pPr>
            <w:r>
              <w:rPr>
                <w:b/>
                <w:i/>
                <w:color w:val="333333"/>
                <w:sz w:val="20"/>
                <w:szCs w:val="20"/>
              </w:rPr>
              <w:t xml:space="preserve">CONSECUENCIAS DE LA EVALUACIÓN </w:t>
            </w:r>
            <w:r>
              <w:rPr>
                <w:i/>
                <w:color w:val="333333"/>
                <w:sz w:val="20"/>
                <w:szCs w:val="20"/>
              </w:rPr>
              <w:t>[medidas de refuerzo y ampliación, adaptaciones organizativas y metodológicas, análisis de resultados, revisión de la planificación didáctica, sistema de recuperación…].</w:t>
            </w:r>
          </w:p>
        </w:tc>
      </w:tr>
      <w:tr w:rsidR="00D839A3">
        <w:trPr>
          <w:trHeight w:val="380"/>
        </w:trPr>
        <w:tc>
          <w:tcPr>
            <w:tcW w:w="8647" w:type="dxa"/>
            <w:gridSpan w:val="2"/>
            <w:tcBorders>
              <w:top w:val="single" w:sz="4" w:space="0" w:color="808080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  <w:p w:rsidR="00D839A3" w:rsidRDefault="00D839A3">
            <w:pPr>
              <w:spacing w:before="40" w:after="40"/>
            </w:pPr>
          </w:p>
        </w:tc>
      </w:tr>
    </w:tbl>
    <w:p w:rsidR="00D839A3" w:rsidRDefault="00D839A3">
      <w:pPr>
        <w:spacing w:after="60"/>
        <w:jc w:val="both"/>
      </w:pPr>
    </w:p>
    <w:p w:rsidR="00D839A3" w:rsidRDefault="008001F6">
      <w:pPr>
        <w:spacing w:after="60"/>
        <w:jc w:val="both"/>
      </w:pPr>
      <w:r>
        <w:rPr>
          <w:color w:val="4E879E"/>
          <w:sz w:val="20"/>
          <w:szCs w:val="20"/>
        </w:rPr>
        <w:t xml:space="preserve">OHARRAK / </w:t>
      </w:r>
      <w:r>
        <w:rPr>
          <w:b/>
          <w:i/>
          <w:color w:val="333333"/>
          <w:sz w:val="20"/>
          <w:szCs w:val="20"/>
        </w:rPr>
        <w:t>OBSERVACIONES</w:t>
      </w:r>
    </w:p>
    <w:tbl>
      <w:tblPr>
        <w:tblStyle w:val="a5"/>
        <w:tblW w:w="8647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D839A3">
        <w:tc>
          <w:tcPr>
            <w:tcW w:w="8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  <w:p w:rsidR="00D839A3" w:rsidRDefault="00D839A3">
            <w:pPr>
              <w:spacing w:before="60"/>
            </w:pPr>
          </w:p>
        </w:tc>
      </w:tr>
    </w:tbl>
    <w:p w:rsidR="00D839A3" w:rsidRDefault="00D839A3"/>
    <w:p w:rsidR="00D839A3" w:rsidRDefault="00D839A3">
      <w:bookmarkStart w:id="0" w:name="_GoBack"/>
      <w:bookmarkEnd w:id="0"/>
    </w:p>
    <w:sectPr w:rsidR="00D839A3" w:rsidSect="009320F3">
      <w:pgSz w:w="11906" w:h="16838"/>
      <w:pgMar w:top="1134" w:right="170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BD7" w:rsidRDefault="00463BD7" w:rsidP="009320F3">
      <w:r>
        <w:separator/>
      </w:r>
    </w:p>
  </w:endnote>
  <w:endnote w:type="continuationSeparator" w:id="0">
    <w:p w:rsidR="00463BD7" w:rsidRDefault="00463BD7" w:rsidP="0093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BD7" w:rsidRDefault="00463BD7" w:rsidP="009320F3">
      <w:r>
        <w:separator/>
      </w:r>
    </w:p>
  </w:footnote>
  <w:footnote w:type="continuationSeparator" w:id="0">
    <w:p w:rsidR="00463BD7" w:rsidRDefault="00463BD7" w:rsidP="0093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060"/>
    <w:multiLevelType w:val="multilevel"/>
    <w:tmpl w:val="62ACDA2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5E250AD0"/>
    <w:multiLevelType w:val="hybridMultilevel"/>
    <w:tmpl w:val="055C0C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82117"/>
    <w:multiLevelType w:val="multilevel"/>
    <w:tmpl w:val="72C6B71A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39A3"/>
    <w:rsid w:val="00463BD7"/>
    <w:rsid w:val="008001F6"/>
    <w:rsid w:val="009320F3"/>
    <w:rsid w:val="00A20DF1"/>
    <w:rsid w:val="00D8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jc w:val="center"/>
    </w:pPr>
    <w:rPr>
      <w:rFonts w:ascii="Verdana" w:eastAsia="Verdana" w:hAnsi="Verdana" w:cs="Verdana"/>
      <w:b/>
      <w:sz w:val="36"/>
      <w:szCs w:val="36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320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20F3"/>
  </w:style>
  <w:style w:type="paragraph" w:styleId="Piedepgina">
    <w:name w:val="footer"/>
    <w:basedOn w:val="Normal"/>
    <w:link w:val="PiedepginaCar"/>
    <w:uiPriority w:val="99"/>
    <w:unhideWhenUsed/>
    <w:rsid w:val="009320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F3"/>
  </w:style>
  <w:style w:type="paragraph" w:styleId="Prrafodelista">
    <w:name w:val="List Paragraph"/>
    <w:basedOn w:val="Normal"/>
    <w:uiPriority w:val="34"/>
    <w:qFormat/>
    <w:rsid w:val="00932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jc w:val="center"/>
    </w:pPr>
    <w:rPr>
      <w:rFonts w:ascii="Verdana" w:eastAsia="Verdana" w:hAnsi="Verdana" w:cs="Verdana"/>
      <w:b/>
      <w:sz w:val="36"/>
      <w:szCs w:val="36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320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20F3"/>
  </w:style>
  <w:style w:type="paragraph" w:styleId="Piedepgina">
    <w:name w:val="footer"/>
    <w:basedOn w:val="Normal"/>
    <w:link w:val="PiedepginaCar"/>
    <w:uiPriority w:val="99"/>
    <w:unhideWhenUsed/>
    <w:rsid w:val="009320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F3"/>
  </w:style>
  <w:style w:type="paragraph" w:styleId="Prrafodelista">
    <w:name w:val="List Paragraph"/>
    <w:basedOn w:val="Normal"/>
    <w:uiPriority w:val="34"/>
    <w:qFormat/>
    <w:rsid w:val="0093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366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Eduardo Pérez</cp:lastModifiedBy>
  <cp:revision>3</cp:revision>
  <dcterms:created xsi:type="dcterms:W3CDTF">2016-09-26T09:48:00Z</dcterms:created>
  <dcterms:modified xsi:type="dcterms:W3CDTF">2016-09-26T09:59:00Z</dcterms:modified>
</cp:coreProperties>
</file>